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3753d7_8k.htm"/>
      <w:bookmarkStart w:id="1" w:name="kstm2623753d7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8_edei--DocumentType_c20260916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September 16,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B_edei--EntityRegistrantName_c2026"/>
      <w:bookmarkEnd w:id="4"/>
      <w:r>
        <w:rPr>
          <w:rFonts w:ascii="Times New Roman;Times;Serif" w:hAnsi="Times New Roman;Times;Serif"/>
          <w:b/>
          <w:i w:val="false"/>
          <w:caps w:val="false"/>
          <w:smallCaps w:val="false"/>
          <w:sz w:val="48"/>
        </w:rPr>
        <w:t>INDIVIOR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916"/>
            <w:bookmarkEnd w:id="6"/>
            <w:r>
              <w:rPr>
                <w:rFonts w:ascii="Times New Roman;Times;Serif" w:hAnsi="Times New Roman;Times;Serif"/>
                <w:b/>
                <w:sz w:val="20"/>
              </w:rPr>
              <w:t>001-37835</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41-2520873</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10710 Midlothian Turnpike, </w:t>
            </w:r>
            <w:bookmarkStart w:id="9" w:name="xdx_90A_edei--EntityAddressAddressLine2_"/>
            <w:bookmarkEnd w:id="9"/>
            <w:r>
              <w:rPr>
                <w:rFonts w:ascii="Times New Roman;Times;Serif" w:hAnsi="Times New Roman;Times;Serif"/>
                <w:b/>
                <w:i w:val="false"/>
                <w:caps w:val="false"/>
                <w:smallCaps w:val="false"/>
                <w:sz w:val="20"/>
              </w:rPr>
              <w:t>Suite 125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North Chesterfield, </w:t>
            </w:r>
            <w:bookmarkStart w:id="11" w:name="xdx_90A_edei--EntityAddressStateOrProvin"/>
            <w:bookmarkEnd w:id="11"/>
            <w:r>
              <w:rPr>
                <w:rFonts w:ascii="Times New Roman;Times;Serif" w:hAnsi="Times New Roman;Times;Serif"/>
                <w:b/>
                <w:i w:val="false"/>
                <w:caps w:val="false"/>
                <w:smallCaps w:val="false"/>
                <w:sz w:val="20"/>
              </w:rPr>
              <w:t>VA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9_edei--EntityAddressPostalZipCode"/>
            <w:bookmarkEnd w:id="12"/>
            <w:r>
              <w:rPr>
                <w:rFonts w:ascii="Times New Roman;Times;Serif" w:hAnsi="Times New Roman;Times;Serif"/>
                <w:b/>
                <w:sz w:val="20"/>
              </w:rPr>
              <w:t>23235</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1_edei--CityAreaCode_c20260916__20"/>
      <w:bookmarkEnd w:id="13"/>
      <w:r>
        <w:rPr>
          <w:rFonts w:ascii="Times New Roman;Times;Serif" w:hAnsi="Times New Roman;Times;Serif"/>
          <w:b/>
          <w:i w:val="false"/>
          <w:caps w:val="false"/>
          <w:smallCaps w:val="false"/>
          <w:sz w:val="20"/>
        </w:rPr>
        <w:t>804-</w:t>
      </w:r>
      <w:bookmarkStart w:id="14" w:name="xdx_904_edei--LocalPhoneNumber_c20260916"/>
      <w:bookmarkEnd w:id="14"/>
      <w:r>
        <w:rPr>
          <w:rFonts w:ascii="Times New Roman;Times;Serif" w:hAnsi="Times New Roman;Times;Serif"/>
          <w:b/>
          <w:i w:val="false"/>
          <w:caps w:val="false"/>
          <w:smallCaps w:val="false"/>
          <w:sz w:val="20"/>
        </w:rPr>
        <w:t>379-1090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rFonts w:ascii="Wingdings" w:hAnsi="Wingdings"/>
                <w:sz w:val="20"/>
              </w:rPr>
            </w:pPr>
            <w:bookmarkStart w:id="15" w:name="xdx_90A_edei--WrittenCommunications_c202"/>
            <w:bookmarkEnd w:id="15"/>
            <w:r>
              <w:rPr>
                <w:rFonts w:ascii="Wingdings" w:hAnsi="Wingdings"/>
                <w:sz w:val="20"/>
              </w:rPr>
              <w:t>x</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D_edei--SolicitingMaterial_c202609"/>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65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1_edei--Security12bTitle_c20260916"/>
            <w:bookmarkEnd w:id="19"/>
            <w:r>
              <w:rPr>
                <w:rFonts w:ascii="Times New Roman;Times;Serif" w:hAnsi="Times New Roman;Times;Serif"/>
                <w:b/>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6_edei--TradingSymbol_c20260916__2"/>
            <w:bookmarkEnd w:id="20"/>
            <w:r>
              <w:rPr>
                <w:rFonts w:ascii="Times New Roman;Times;Serif" w:hAnsi="Times New Roman;Times;Serif"/>
                <w:b/>
                <w:sz w:val="20"/>
              </w:rPr>
              <w:t>INDV</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C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Selection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Indivior Pharmaceuticals, Inc., a Delaware corporation (“Indivior”), issued a press release announcing the declaration of a special cash dividend (as further discussed in Item 8.01 of this Current Report on Form 8-K). A copy of the press release is being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under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1, 2026, Indivior and Artemis Merger Sub Inc., a Delaware corporation and a wholly owned subsidiary of Indivior (“Merger Sub”), entered into an Agreement and Plan of Merger (the “Merger Agreement”) with Supernus Pharmaceuticals, Inc., a Delaware corporation (“Supernus”). The Merger Agreement provides that, upon the terms and subject to the conditions set forth in the Merger Agreement, Merger Sub will merge with and into Supernus (the “Merger”), with Supernus continuing as the surviving company and a wholly owned subsidiary of Indivior following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Indivior’s board of directors declared a special cash dividend (the “Special Dividend”) in the amount of (i) $8.13 per share of Indivior common stock payable to holders of record of the issued and outstanding Indivior common stock as of October 30, 2026 (the “Special Dividend Record Date”) (such holders, the “Special Dividend Record Holders”) and (ii) $8.13 per share of Indivior common stock underlying Indivior equity awards on the Special Dividend Record Date payable, upon vesting of such equity awards, to holders of certain Indivior equity awards outstanding as of the Special Dividend Record Date (the “Special Dividend Award Holders”)The payment of the Special Dividend is subject to and contingent upon the closing of the Merger (the “Closing”) and will be made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Current Report on Form 8-K, Indivior expects at least a majority of the Special Dividend to exceed Indivior’s current and accumulated earnings and profits, although no assurance can be made in this regard. Such amounts shall be treated by U.S. holders first as a return of capital to the extent of such U.S. holder’s basis in its Indivior common stock and then as capital gain. For additional information regarding tax considerations of the Special Dividend, please see the section entitled “</w:t>
      </w:r>
      <w:r>
        <w:rPr>
          <w:rFonts w:ascii="Times New Roman;Times;Serif" w:hAnsi="Times New Roman;Times;Serif"/>
          <w:b w:val="false"/>
          <w:i/>
          <w:caps w:val="false"/>
          <w:smallCaps w:val="false"/>
          <w:sz w:val="20"/>
        </w:rPr>
        <w:t>The Merger—Certain U.S. Federal Income Tax Considerations of the Special Dividend to Holders of Indivior Shares</w:t>
      </w:r>
      <w:r>
        <w:rPr>
          <w:rFonts w:ascii="Times New Roman;Times;Serif" w:hAnsi="Times New Roman;Times;Serif"/>
          <w:b w:val="false"/>
          <w:i w:val="false"/>
          <w:caps w:val="false"/>
          <w:smallCaps w:val="false"/>
          <w:sz w:val="20"/>
        </w:rPr>
        <w:t>” of the joint proxy statement/prospectus filed by Indivior with the U.S. Securities and Exchange Commission (the “SEC”) on 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Special Dividend is conditioned upon the Closing which is expected to occur on or about November 2, 2026, subject to, among other things, the approval by Indivior stockholders of the issuance of Indivior common stock in connection with the Merger, the adoption of the Merger Agreement by Supernus stockholders and the satisfaction or waiver of all conditions under the Merger Agreement. Assuming the Merger is consummated on November 2, 2026, payment of the Special Dividend to Special Dividend Record Holders is anticipated to be made on or about November 6, 2026. Supernus stockholders will not be entitled to receive the Special Dividend with respect to any Indivior common stock received as consideration in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28" w:type="dxa"/>
          <w:right w:w="0" w:type="dxa"/>
        </w:tblCellMar>
      </w:tblPr>
      <w:tblGrid>
        <w:gridCol w:w="1400"/>
        <w:gridCol w:w="60"/>
        <w:gridCol w:w="795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79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tcMar>
              <w:bottom w:w="0" w:type="dxa"/>
            </w:tcMar>
            <w:vAlign w:val="center"/>
          </w:tcPr>
          <w:p>
            <w:pPr>
              <w:pStyle w:val="TableContents"/>
              <w:bidi w:val="0"/>
              <w:spacing w:before="0" w:after="283"/>
              <w:jc w:val="left"/>
              <w:rPr/>
            </w:pPr>
            <w:hyperlink w:anchor="tm2623753d7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955" w:type="dxa"/>
            <w:tcBorders/>
            <w:tcMar>
              <w:bottom w:w="0" w:type="dxa"/>
            </w:tcMar>
            <w:vAlign w:val="center"/>
          </w:tcPr>
          <w:p>
            <w:pPr>
              <w:pStyle w:val="TableContents"/>
              <w:bidi w:val="0"/>
              <w:spacing w:before="0" w:after="283"/>
              <w:jc w:val="left"/>
              <w:rPr/>
            </w:pPr>
            <w:hyperlink w:anchor="tm2623753d7_ex99-1.htm">
              <w:r>
                <w:rPr>
                  <w:rStyle w:val="InternetLink"/>
                  <w:rFonts w:ascii="Times New Roman;Times;Serif" w:hAnsi="Times New Roman;Times;Serif"/>
                  <w:sz w:val="20"/>
                </w:rPr>
                <w:t>Press Release issued by Indivior Pharmaceuticals, Inc. on September 17, 2026, furnished herewith.</w:t>
              </w:r>
            </w:hyperlink>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7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Indivior has filed with the SEC on September 11, 2026,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BECAUSE THEY CONTAIN IMPORTANT INFORMATION ABOUT THE PROPOSED TRANSACTION. Investors and securityholders may obtain a free copy of the joint proxy statement/prospectus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Copies of the documents filed by Indivior with the SEC are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Copies of the documents filed by Supernus with the SEC are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can be found in the joint proxy statement/prospectus and other relevant materials filed with the SEC regarding the proposed transaction. Investors should read the joint proxy statement/prospectus carefully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expectations related to Indivior’s payment of the Special Dividend in connection with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There can be no assurance that the proposed merger will in fact be consummated or the contemplated transactions including the Special Dividend in the manner described or at all. These forward-looking statements speak only as of the date of this report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470"/>
        <w:gridCol w:w="1640"/>
        <w:gridCol w:w="545"/>
        <w:gridCol w:w="3455"/>
      </w:tblGrid>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INDIVIOR PHARMACEUTICALS, INC.</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17,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4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Preblick</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Preblick</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Title:</w:t>
            </w:r>
          </w:p>
        </w:tc>
        <w:tc>
          <w:tcPr>
            <w:tcW w:w="345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3" w:name="tm2623753d7_ex99-1.htm"/>
      <w:bookmarkStart w:id="24" w:name="kstm2623753d7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20955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6191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Indivior Pharmaceuticals, Inc. Declares Special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of Special Dividend Contingent upon Closing of the Pending Merger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Richmond, Va., September 17, 2026 </w:t>
      </w:r>
      <w:r>
        <w:rPr>
          <w:rFonts w:ascii="Times New Roman;Times;Serif" w:hAnsi="Times New Roman;Times;Serif"/>
          <w:b w:val="false"/>
          <w:i w:val="false"/>
          <w:caps w:val="false"/>
          <w:smallCaps w:val="false"/>
          <w:sz w:val="20"/>
        </w:rPr>
        <w:t>– Indivior Pharmaceuticals, Inc. (Nasdaq: INDV) (“Indivior”) today announced that its Board of Directors declared a special cash dividend (the "Special Dividend") in the amount of (i) $8.13 per share of Indivior common stock payable to holders of record of the issued and outstanding Indivior common stock as of October 30, 2026 (the “Special Dividend Record Date”) (such holders, the “Special Dividend Record Holders”) and (ii) $8.13 per share of Indivior common stock underlying Indivior equity awards on the Special Dividend Record Date payable, upon vesting of such equity awards, to the holders of certain Indivior equity awards outstanding as of the Special Dividend Record Date (the “Special Dividend Award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Special Dividend is subject to and contingent upon the closing of Indivior’s previously announced merger transaction (the “Merger”) with Supernus Pharmaceuticals, Inc. (“Supernus”) which is expected to be consummated on or about November 2, 2026, subject to, among other things, the approval by Indivior stockholders of the issuance of Indivior common stock in connection with the Merger, the adoption of the Merger Agreement by Supernus stockholders and the satisfaction or waiver of all conditions under the Merger Agreement. Indivior will not pay the Special Dividend if the Merger is not completed for any reason. Assuming the Merger is consummated on November 2, 2026, payment of the Special Dividend is anticipated to be made to eligible Special Dividend Record Holders on or about November 6, 2026. Supernus stockholders will not be entitled to receive the Special Dividend with respect to any Indivior common stock received as consideration in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Indivior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 we are powering recovery and renewing hope. Visit www.indivior.com to learn more. Connect with Indivior on LinkedIn by visiting www.linkedin.com/company/Indivior.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Indivior has filed with the SEC on September 11, 2026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Investors and securityholders may obtain a free copy of the joint proxy statement/prospectus and other relevant documents filed by Indivior and Supernus with the SEC at the SEC’s website at www.sec.gov. Copies of the documents filed by Indivior with the SEC are available free of charge on Indivior’s website at www.indivior.com or by contacting Indivior’s Investor Relations at InvestorRelations@indivior.com. Copies of the documents filed by Supernus with the SEC are available free of charge on Supernus’ website at www.supernus.com.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can be found in the joint proxy statement/prospectus and other relevant materials filed with the SEC regarding the proposed transaction. Investors should read the joint proxy statement/prospectus carefully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expectations related to Indivior’s payment of the Special Dividend in connection with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or the contemplated transactions including the Special Dividend will in fact be consummated in the manner described or at all. These forward-looking statements speak only as of the date of they are made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Indivior Pharmaceuticals Contacts</w:t>
      </w:r>
    </w:p>
    <w:p>
      <w:pPr>
        <w:pStyle w:val="TextBody"/>
        <w:bidi w:val="0"/>
        <w:spacing w:before="0" w:after="0"/>
        <w:ind w:left="0" w:right="0" w:hanging="0"/>
        <w:jc w:val="left"/>
        <w:rPr>
          <w:caps w:val="false"/>
          <w:smallCaps w:val="false"/>
        </w:rPr>
      </w:pPr>
      <w:r>
        <w:rPr>
          <w:caps w:val="false"/>
          <w:smallCaps w:val="false"/>
        </w:rPr>
        <w:t> </w:t>
      </w:r>
    </w:p>
    <w:tbl>
      <w:tblPr>
        <w:tblW w:w="7475" w:type="dxa"/>
        <w:jc w:val="left"/>
        <w:tblInd w:w="0" w:type="dxa"/>
        <w:tblLayout w:type="fixed"/>
        <w:tblCellMar>
          <w:top w:w="0" w:type="dxa"/>
          <w:left w:w="0" w:type="dxa"/>
          <w:bottom w:w="0" w:type="dxa"/>
          <w:right w:w="0" w:type="dxa"/>
        </w:tblCellMar>
      </w:tblPr>
      <w:tblGrid>
        <w:gridCol w:w="815"/>
        <w:gridCol w:w="1640"/>
        <w:gridCol w:w="1880"/>
        <w:gridCol w:w="3140"/>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Investors</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Jason Thompson</w:t>
            </w:r>
          </w:p>
        </w:tc>
        <w:tc>
          <w:tcPr>
            <w:tcW w:w="18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Investor Relations </w:t>
            </w:r>
          </w:p>
        </w:tc>
        <w:tc>
          <w:tcPr>
            <w:tcW w:w="314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+1 804 402 7123</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jason.thompson@indivior.com</w:t>
            </w:r>
          </w:p>
        </w:tc>
      </w:tr>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Cassie France-Kelly</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VP, Communications</w:t>
            </w:r>
          </w:p>
        </w:tc>
        <w:tc>
          <w:tcPr>
            <w:tcW w:w="314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+1 804 594 0836</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Indiviormediacontacts@indivior.com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3518</Words>
  <Characters>20058</Characters>
  <CharactersWithSpaces>23583</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