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11, 2026 4:01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0001625297</w:t>
                    </w:r>
                  </w:hyperlink>
                </w:p>
              </w:tc>
            </w:tr>
            <w:tr>
              <w:trPr/>
              <w:tc>
                <w:tcPr>
                  <w:tcW w:w="2098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Indivior Pharmaceuticals, Inc.</w:t>
                  </w:r>
                </w:p>
              </w:tc>
            </w:tr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333-298637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25297" TargetMode="External"/><Relationship Id="rId3" Type="http://schemas.openxmlformats.org/officeDocument/2006/relationships/hyperlink" Target="http://www.sec.gov/cgi-bin/browse-edgar?action=getcompany&amp;filenum=333-29863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209</Characters>
  <CharactersWithSpaces>227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